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D0" w:rsidRDefault="002A76D0">
      <w:pPr>
        <w:spacing w:after="0"/>
      </w:pPr>
    </w:p>
    <w:p w:rsidR="002A76D0" w:rsidRDefault="00306C00" w:rsidP="00306C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Қалпына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келтіру емі және медициналық оңалту, оның ішінде балаларды медициналық оңалту қағидаларын бекіту туралы</w:t>
      </w:r>
    </w:p>
    <w:p w:rsidR="00306C00" w:rsidRPr="00306C00" w:rsidRDefault="00306C00" w:rsidP="00306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Республикасы Денсаулық сақтау және әлеуметті</w:t>
      </w:r>
      <w:proofErr w:type="gramStart"/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даму министрінің 2015 жылы 27 ақпандағы № 98 бұйрығы.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Республикасының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министрлігінде 2015 жылы 10 сәуірде № 10678 тіркелді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1"/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«Халық денсаулығы және денсаулық сақтау жүйесі туралы» 2009 жылғы 18 қыркүйектегі Қазақстан Республикасы Кодексінің 52-бабының 4-тармағына сәйкес 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БҰЙЫРАМЫН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1. Қоса беріліп отырған Қаз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ақстан Республикасында қалпына келтіру емі және медициналық оңалту, оның ішінде балаларды медициналық оңалту қағидалары бекітілсін.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2. Қазақстан Республикасы Денсаулық сақтау және әлеуметтік даму министрлігінің Медициналық көмекті ұйымдастыру департа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менті: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1) осы бұйрықтың Қазақстан Республикасы Әділет министрлігінде </w:t>
      </w:r>
      <w:proofErr w:type="gramStart"/>
      <w:r w:rsidRPr="00306C0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gramEnd"/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тіркелуін;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осы бұйрықты мемлекеттік тіркегеннен кейін оның күнтізбелік он күннің ішінде мерзімді баспа басылымдарында, «Әділет» ақпараттық-құқықтық жүйесінде ре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сми жариялауға жіберілуін;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3) осы бұйрықтың Қазақстан Республикасы Денсаулық сақтау және әлеуметтік даму министрлігінің интернет-ресурсында орналастырылуын қамтамасыз етсін.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3. Осы бұйрықтың орындалуын бақылау Қазақстан Республикасының Денсаулы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қ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сақтау және әлеуметтік даму вице-министрі А.В. Цойға жүктелсін.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4. Осы бұйрық оны алғашқы ресми жариялаған күнінен кейін күнтізбелік он күн өткен соң қолданысқа енгізіледі.</w:t>
      </w:r>
    </w:p>
    <w:bookmarkEnd w:id="0"/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C00">
        <w:rPr>
          <w:rFonts w:ascii="Times New Roman" w:hAnsi="Times New Roman" w:cs="Times New Roman"/>
          <w:i/>
          <w:color w:val="000000"/>
          <w:sz w:val="28"/>
          <w:szCs w:val="28"/>
        </w:rPr>
        <w:t>      Министр                                  Т. Дүйсенова</w:t>
      </w:r>
    </w:p>
    <w:p w:rsidR="00306C00" w:rsidRDefault="00306C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6"/>
    </w:p>
    <w:p w:rsidR="00306C00" w:rsidRDefault="00306C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Қазақстан Рес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публикасы </w:t>
      </w:r>
      <w:r w:rsidRPr="00306C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Денсаулық сақтау және әлеуметті</w:t>
      </w:r>
      <w:proofErr w:type="gramStart"/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306C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даму министрінің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C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жылғы 27 ақпандағы </w:t>
      </w:r>
      <w:r w:rsidRPr="00306C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98 бұйрығымен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C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бекітілген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2A76D0" w:rsidRPr="00306C00" w:rsidRDefault="00306C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6C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7"/>
      <w:bookmarkEnd w:id="1"/>
      <w:r w:rsidRPr="00306C0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Қалпына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келтіру емі және медициналық оңалту, оның ішінде балаларды медициналық оңалту қағидалары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8"/>
      <w:bookmarkEnd w:id="2"/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1. Жалпы ережелер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9"/>
      <w:bookmarkEnd w:id="3"/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 1. Осы Қалпына келтіру емі және медициналық оңалту, оның ішінде балаларды медициналық оңалту қағидалары (бұдан әрі – Қағидалар) «Халық денсаулығы және денсаулық сақтау жүйесі туралы» 2009 жылғы 18 қыркүйектегі Қазақстан Республикасының Кодексі 52-бабыны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ң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4-тармағына сәйкес әзірленді және қалпына келтіре емдеу және медициналық оңалту, оның ішінде балаларды медициналық оңалту (бұдан әрі – медициналық оңалту) тәртібін айқындайды.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2. Медициналық оңалту тегін медициналық көмектің кепілдік берілген көлем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і (бұдан әрі – ТМККК) шеңберінде туа біткен және жүре пайда болған аурулардан, сондай-ақ жіті, созылмалы аурулар мен жарақаттардың салдарынан зардап шегетін азаматтарға көрсетіледі.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3. Медициналық оңалтудың мақсаты денсаулықты, еңбекке жарамдылықты,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жеке басының және әлеуметтік мәртебесін қалпына келтіру, асқынулардың алдын алу, қоғамның қалыпты тұрмыс жағдайында материалдық және әлеуметтік тәуелсіздікке, ықпалдастыруға, қайта ықпалдастыруға қол жеткізу болып табылады.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4. Осы Қағидаларда пайдала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нылатын негізгі ұғымдар: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1) пациенттерді (мүгедектерді) оңалтудың жеке бағдарламасының медициналық бөлігі (бұдан әрі – ОЖБ медициналық бөлігі) – науқастар мен мүгедектердің медициналық оңалтудан өткізудің нақты көлемін, түрін және мерзімін белгілейті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 құжат;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мүгедек – тіршілік-тынысының шектелуіне және оны әлеуметтік қорғау қажеттігіне әкеп соқтыратын аурулардан, жарақаттардан, олардың салдарынан, кемістіктерден организм функциялары тұрақты бұзылып, денсаулығы бұзылған адам;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3) халықара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лық критерийлер – биоәлеуметтік функциялардың бұзылу дәрежесін, адамның оңалту әлеуетін бағалауға, медициналық оңалтудың көлемін, тактикасын және кезеңділігін айқындауға мүмкіндік беретін медициналық оңалту аспаптары (индекстер, шкалалар, тестілер);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4) мультитәртіптік команда (бұдан әрі – МТК) денсаулық сақтау ұйымы басшысының медициналық оңалтудың барлық кезеңдерінде құрылған, медициналық оңалту және қалпына келтіру емі (физиотерапия, емдік дене шынықтыру, курортология) (ересектер, балалар) бойынша д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аярлығы бар және үйлестіруші дәрігердің басшылығымен кешенді медициналық оңалту көрсететін әртүрлі мамандардың тобы;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5) бейін бойынша үйлестіруші дәрігер (бұдан әрі – үйлестіруші дәрігер) –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медициналық оңалту мен қалпына келтіру емі (физиотерапия, ем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дік дене шынықтыру, курортология) (ересектер, балалар) мәселелері бойынша оқудан өткен және МТК жұмысын үйлестіруші көрсетілетін медициналық көмек бейіні бойынша маман (кардиолог, невропатолог, травматолог-ортопед);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6) «медициналық оңалту, қалпына ке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лтіру емі (физиотерапия, емдік дене шынықтыру, курортология) (ересектер, балалар)» мамандығы бойынша дәрігер – аурудың негізгі клиникалық бейіндері бойынша физикалық оңалту құралдары мен әдістерін қолдану жөнінде арнайы білімі және даярлығы бар дәрігер;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 7) «Емдеуге жатқызу бюросының» порталы (бұдан әрі – Портал) – ТМККК шеңберінде пациенттерді стационарға жоспарлы емдеуге жатқызу жолдамаларын электрондық тіркеудің, есепке алудың, өңдеудің және сақтаудың бірыңғай жүйесі.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13"/>
      <w:bookmarkEnd w:id="4"/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Медициналық оңалту көрсет</w:t>
      </w:r>
      <w:r w:rsidRPr="00306C00">
        <w:rPr>
          <w:rFonts w:ascii="Times New Roman" w:hAnsi="Times New Roman" w:cs="Times New Roman"/>
          <w:b/>
          <w:color w:val="000000"/>
          <w:sz w:val="28"/>
          <w:szCs w:val="28"/>
        </w:rPr>
        <w:t>у тәртібі</w:t>
      </w:r>
    </w:p>
    <w:p w:rsidR="002A76D0" w:rsidRPr="00306C00" w:rsidRDefault="00306C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14"/>
      <w:bookmarkEnd w:id="5"/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5. Медициналық оңалту денсаулық сақтау ұйымдарында, медициналық-әлеуметтік мекемелерде (ұйымдарда), сондай-ақ Қазақстан Республикасының Денсаулық сақтау министрлігінің 2013 жылғы 27 желтоқсандағы № 759 бұйрығымен (нормативтік құқықтық актіл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ерді мемлекеттік тіркеу тізілімінде № 9108 болып тіркелген) (бұдан әрі – № 759 бұйрық) бекітілген Қазақстан Республикасының халқына медициналық оңалту көрсетуді ұйымдастыру стандартына сәйкес санаторийлік-курорттық ұйымдарда жүргізіледі.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6. Медицинал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ық оңалту мынадай: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1) амбулаториялық-емханалық көмек (тәулік бойы медициналық бақылау мен емдеуді көздемеген жағдайларда);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стационарды алмастыратын көмек (күндізгі уақытта медициналық бақылау мен емдеуді көздейтін күндізгі стационарлар, сонд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ай-ақ үйдегі, бірақ тәулік бойы медициналық бақылауды және емдеуді қажет етпейтін жағдайларда);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3) стационарлық көмек (тәулік бойы медициналық бақылауды және емдеуді талап ететін жағдайларда) түрлерінде жүзеге асырылады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7. Медициналық оңалту: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1) операциядан кейінгі асқынулар болмаған кезде аурулардың жіті, жеделдеу кезеңінде жіті ауруларды, жарақаттарды, улануларды тікелей интенсивті (консервативтік, операциялық) емдеу;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туа біткен және жүре пайда болған аурулардан, сондай-ақ науқ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астың тәни, психикалық және әлеуметтік әлеуетін оңтайлы іске асыру және оны қоғамға барынша барабар ықпалдастыру арқылы аурудың жеделдеу кезеңінде жіті, созылмалы аурулар мен жарақаттардың салдарынан зардап шегетіндерге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көрсетіледі.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8. № 759 бұйрыққа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сәйкес барлық бейіндегі пациенттер үшін үш негізгі медициналық оңалту кезеңінде пациент жағдайының ауырлығына қарай және екі қосымша кезеңде «кардиология және кардиохирургия», «травматология және ортопедия», «неврология және нейрохирургия» бейіндері бойын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ша жүргізіледі.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9. Медициналық оңалту ОЖБ медициналық бөлігі жағынан диагностикалау мен емдеудің клиникалық хаттамаларына сәйкес жүзеге асырылады.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10. Медициналық оңалтуды көрсету үшін пациентті стационарға жоспарлы емдеуге жатқызу Қазақстан Ре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спубликасы Денсаулық сақтау министрінің 2010 жылғы 3 шілдедегі № 492 (Нормативтік құқықтық актілерді мемлекеттік тіркеу тізілімінде № 6380 тіркелген) бұйрығымен бекітілген ТМККК шеңберінде Портал арқылы стационарға жоспарлы емдеуге жатқызуды ұйымдастыру жө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ніндегі нұсқаулыққа сәйкес жүзеге асырылады.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11. ТМККК шеңберінде медициналық оңалту көрсету үшін стационарға пациентті жоспарлы емдеуге жатқызу медициналық-санитариялық алғашқы көмектің (бұдан әрі – МСАК) жалпы практика дәрігерлерінің жолдамасы бойы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нша жүзеге асырылады.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12. Амбулаториялық кезеңде МСАК жалпы практика дәрігері (учаскелік терапевт (педиатр) дәрігер) бейінді мамандармен және МТК мамандарымен өзара іс-қимыл кезінде пациенттерде медициналық көрсетілімдердің және қарсы көрсетілімдерін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ің болуын, кезеңін, медициналық оңалтуды жүргізу үшін ұйымды айқындайды, ОЖБ медициналық бөлігін қалыптастырады.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13. Пациенттер ОЖБ медициналық бөлігі негізінде стационарлық және амбулаториялық жағдайларда: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ауырлық дәрежесін және оңалту әлеуеті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н бағалауды ескере отырып;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«кардиология және кардиохирургия», «травматология және ортопедия», «неврология және нейрохирургия» бейіндері бойынша халықаралық критерийлерге сәйкес медициналық оңалтуға жіберіледі.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14. Медициналық оңалтуға мұқтаж па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циенттерді оңалтудың бір кезеңінен басқа кезеңіне ауыстыру немесе жіберу ауырлық дәрежесіне және ОЖБ медициналық бөлігі негізінде халықаралық критерийлерге сәйкес жүзеге асырылады.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15. Тәулік бойы медициналық бақылауды және емдеуді, емдеу мен оңалтуд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ың интенсивті әдістерін қолдануды талап ететін функциясында айтарлықтай бұзушылығы бар, бөгде адамның көмегіне мұқтаж пациенттер өзіне-өзі қызмет көрсетуді, қозғалтуды және қарым-қатынасты жүзеге асыру үшін көрсетілетін оңалту көмегінің бейіні бойынша стац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ионарлық жағдайда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медициналық оңалту (медициналық оңалтудың бірініші және екінші кезеңдері) жүргізуге жіберіледі.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16. Өзіне-өзі қызмет көрсете алатын, өз бетінше (немесе қосымша тірек құралдарымен) қозғала алатын, сондай-ақ интенсивті емдеу әдістерін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пайдалану қажеттілігі болмаған жағдайда пациенттерді медициналық оңалту тәулік бойы медициналық бақылау амбулаториялық жағдайда немесе күндізгі стационар жағдайында (медициналық оңалтудың үшінші кезеңі) жүргізіледі.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306C00">
        <w:rPr>
          <w:rFonts w:ascii="Times New Roman" w:hAnsi="Times New Roman" w:cs="Times New Roman"/>
          <w:color w:val="000000"/>
          <w:sz w:val="28"/>
          <w:szCs w:val="28"/>
        </w:rPr>
        <w:t>Өзін-өзі күте алмайтын және өз бе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тінше қозғала алмайтын, тасымалдау кезінде қиналатын және стационарға емдеуге жатқызуды қажет етпейтін, сондай-ақ интенсивті емдеу әдістерін пайдалану қажеттілігі болмаған жағдайда, бірақ зерттеулердің объективтік әдістерімен қалпына келтіру немесе функция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лардың компенсациясының перспективасы расталған пациенттерге медициналық оңалту үйде жүргізіледі.</w:t>
      </w:r>
      <w:proofErr w:type="gramEnd"/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17. Оңалтудың бірінші кезеңінен кейін медициналық оңалтуды жалғастыру қажет болған жағдайда МТК үйлестіруші дәрігері емдеуші дәрігермен (бөлімше меңгеру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шісі) бірлесіп пациенттерге (мүгедектер) ОЖБ медициналық бөлігін қалыптастырылатын пациентті ауырлық дәрежесіне және халықаралық критерийлерге сәйкес медициналық оңалтудың екінші немесе үшінші кезеңдеріне жібереді,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Функцияны қалпына келтіру перспекти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васы (оңалту әлеуеті) болмаған жағдайда пациенттер паллиативтік көмек көрсететін медициналық ұйымдарға жіберіледі.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18. № 759 бұйрыққа сәйкес медициналық оңалтудың негізгі кезеңдерінен өткен және пациенттер қосымша (қолдаушы, қайталама) оңалту кезеңде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ріне жіберіледі.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19. Стационарға (оңалту орталығы, бөлімшесі) және санаторийге, МСАК ұйымына медициналық оңалту көрсетуге жоспарлы емдеуге жатқызу кезінде: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пациентті медициналық оңалтуға қажетті клиникалық-диагностикалық, аспаптық және рентгено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логиялық зерттеулер, қажет болған жағдайда бейінді мамандардың консультациясы жүргізіледі;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№ 759 бұйрыққа сәйкес жүргізілген зерттеу нәтижелерін көрсете және жалпы қарсы көрсетілімдерді есепке ала отырып стационарға жолдама немесе санаторийге медицин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алық оңалтуға санаторийлік-курорттық карта ресімделеді.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20. Балаларды медициналық оңалту кезінде: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1) дәрігерлердің қорытындысы бойынша үш жасқа дейінгі, сондай-ақ қосымша күтімді қажет ететін ересек қатты ауыратын балалардың балаға тікелей күті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м жасауды жүзеге асыратын анасына (әкесіне) немесе басқа адамға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медициналық ұйымда онымен бірге тәулік бойы болу мүмкіндігі беріледі;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стационарлық емдеуде жатқан балаға тікелей күтім жасауды жүзеге асыратын анасы (әкесі) немесе басқа адам тегін жа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татын орынмен қамтамасыз етіледі.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gramStart"/>
      <w:r w:rsidRPr="00306C00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gramEnd"/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жасқа дейінгі баланы емізетін ана медициналық ұйымда баласына күтім жасау бойынша болған бүкіл кезеңінде тегін тамақпен қамтамасыз етіледі.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21. Стационарлық жағдайларда медициналық оңалту көрсету кезінде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1) «Денсаулық сақтау ұйымдарының бастапқы медициналық құжаттама нысандарын бекіту туралы» Қазақстан Республикасы Денсаулық сақтау министрі міндетін атқарушының 2010 жылғы 23 қарашадағы № 907 бұйрығымен бекітілген (Нормативтік құқықтық актілерді мем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лекеттік тіркеу тізілімінде № 6697 тіркелген) (бұдан әрі – № 907 бұйрық) 107/е нысаны бойынша оңалту картасы рәсімделеді;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2) емдеуші дәрігер медициналық картаға пациенттің жалпы жағдайын, шағымын, ауруы мен өмірінің анамнезін, объективті зерттеу дере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ктерін, анықталған патологиясын, орындалған зертханалық және функционалдық зерттеулердің клиникалық бағалауын, алдын ала диагнозы мен әлеуетін, диагностикалық, емдік, оңалту іс-шараларын жазады, қажетті емдеу-диагностикалау және оңалту іс-шараларын (пациен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ттің қазіргі жағдайын ескере отырып) өткізуге пациенттің жазбаша келісімін ресімдейді;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3) медициналық оңалту курсы аяқталған кезде қолхат алу арқылы үйлестіруші дәрігер пациенттің қолына № 907 бұйрықпен бекітілген 027/е нысаны бойынша медициналық кар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тадан үзінді-көшірме береді.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22. Медициналық оңалту көрсету кезінде мектеп жасындағы балалар оқу жылы кезеңінде стационарлық жағдайда үздіксіз біліммен қамтамасыз етіледі.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23. Балалар стационарлық бөлімшелерінің және мамандандырылған балалар ст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ационарлық медициналық ұйымдарының пациенттеріне ойын, демалыс және тәрбиелік жұмыс жүргізу үшін жағдай жасалады.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24. Негізгі медициналық көмек жүзеге асырылған сол медициналық ұйымның медициналық оңалту бөлімшесіне пациентті ауыстыру «Стационарлық н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ауқастардың электрондық тіркелімі» ақпараттық жүйесінде бір емделіп шығу жағдайы ретінде тіркеледі.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      25. Медициналық оңалтуды көрсету үшін жіті кезеңде жүргізген емдеуден кейін пациентті медициналық оңалтудың бірінші кезеңінен басқа медициналық ұйымға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екінші кезеңге ауыстыру Порталда емдеуге жатқызудың жаңа жағдайы ретінде тіркеледі.</w:t>
      </w:r>
      <w:r w:rsidRPr="00306C00">
        <w:rPr>
          <w:rFonts w:ascii="Times New Roman" w:hAnsi="Times New Roman" w:cs="Times New Roman"/>
          <w:sz w:val="28"/>
          <w:szCs w:val="28"/>
        </w:rPr>
        <w:br/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      26. Бір жасқа толмаған балалар үшін медициналық оңалту диагностика мен 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емдеудің клиникалық хаттамаларына сәйкес әрбір үш айда нервтік-психологиялық дамуын бағалау ар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>қылы</w:t>
      </w:r>
      <w:r w:rsidRPr="00306C00">
        <w:rPr>
          <w:rFonts w:ascii="Times New Roman" w:hAnsi="Times New Roman" w:cs="Times New Roman"/>
          <w:color w:val="000000"/>
          <w:sz w:val="28"/>
          <w:szCs w:val="28"/>
        </w:rPr>
        <w:t xml:space="preserve"> жүзеге асырылады.</w:t>
      </w:r>
    </w:p>
    <w:bookmarkEnd w:id="6"/>
    <w:p w:rsidR="002A76D0" w:rsidRDefault="00306C00">
      <w:pPr>
        <w:spacing w:after="0"/>
      </w:pPr>
      <w:r>
        <w:br/>
      </w:r>
      <w:r>
        <w:br/>
      </w:r>
    </w:p>
    <w:p w:rsidR="002A76D0" w:rsidRDefault="002A76D0">
      <w:pPr>
        <w:pStyle w:val="disclaimer"/>
      </w:pPr>
    </w:p>
    <w:sectPr w:rsidR="002A76D0" w:rsidSect="002A76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76D0"/>
    <w:rsid w:val="002A76D0"/>
    <w:rsid w:val="0030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A76D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A76D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A76D0"/>
    <w:pPr>
      <w:jc w:val="center"/>
    </w:pPr>
    <w:rPr>
      <w:sz w:val="18"/>
      <w:szCs w:val="18"/>
    </w:rPr>
  </w:style>
  <w:style w:type="paragraph" w:customStyle="1" w:styleId="DocDefaults">
    <w:name w:val="DocDefaults"/>
    <w:rsid w:val="002A76D0"/>
  </w:style>
  <w:style w:type="paragraph" w:styleId="ae">
    <w:name w:val="Balloon Text"/>
    <w:basedOn w:val="a"/>
    <w:link w:val="af"/>
    <w:uiPriority w:val="99"/>
    <w:semiHidden/>
    <w:unhideWhenUsed/>
    <w:rsid w:val="0030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6C0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2018-02-08T08:19:00Z</dcterms:created>
  <dcterms:modified xsi:type="dcterms:W3CDTF">2018-02-08T08:20:00Z</dcterms:modified>
</cp:coreProperties>
</file>